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89B" w:rsidRDefault="00C0789B" w:rsidP="00C0789B">
      <w:pPr>
        <w:contextualSpacing/>
        <w:rPr>
          <w:sz w:val="24"/>
        </w:rPr>
      </w:pPr>
      <w:r>
        <w:rPr>
          <w:b/>
          <w:sz w:val="24"/>
          <w:u w:val="single"/>
        </w:rPr>
        <w:t>Clubs and Organizations:</w:t>
      </w:r>
    </w:p>
    <w:p w:rsidR="00C0789B" w:rsidRDefault="00C0789B" w:rsidP="00C0789B">
      <w:pPr>
        <w:contextualSpacing/>
        <w:rPr>
          <w:sz w:val="24"/>
        </w:rPr>
      </w:pPr>
      <w:r>
        <w:rPr>
          <w:sz w:val="24"/>
        </w:rPr>
        <w:t>There are 20 clubs and organizations on campus with a variety of activities.  They are:</w:t>
      </w:r>
    </w:p>
    <w:p w:rsidR="00C0789B" w:rsidRDefault="00C0789B" w:rsidP="00C0789B">
      <w:pPr>
        <w:numPr>
          <w:ilvl w:val="0"/>
          <w:numId w:val="1"/>
        </w:numPr>
        <w:ind w:left="0" w:firstLine="0"/>
        <w:contextualSpacing/>
        <w:rPr>
          <w:sz w:val="24"/>
        </w:rPr>
      </w:pPr>
      <w:r w:rsidRPr="005A3D51">
        <w:rPr>
          <w:b/>
          <w:sz w:val="24"/>
        </w:rPr>
        <w:t>Resident Advisors</w:t>
      </w:r>
      <w:r>
        <w:rPr>
          <w:sz w:val="24"/>
        </w:rPr>
        <w:t xml:space="preserve">—There are two Head RAs and three Assistant Head RAs and </w:t>
      </w:r>
    </w:p>
    <w:p w:rsidR="00C0789B" w:rsidRDefault="00C0789B" w:rsidP="00C0789B">
      <w:pPr>
        <w:pStyle w:val="BodyTextIndent"/>
        <w:ind w:left="0"/>
        <w:contextualSpacing/>
      </w:pPr>
      <w:r>
        <w:t>34 RAs serving as student staff members in the dorms.  These students spend a week each fall in an intensive training program and continue weekly seminars throughout the school year.  They are in good academic and socially standing which facilitates their role as student leaders.  They are responsible for monitoring student behavior and when serving assigned weekend duties, planning activities for students remaining on campus.</w:t>
      </w:r>
    </w:p>
    <w:p w:rsidR="00C0789B" w:rsidRDefault="00C0789B" w:rsidP="00C0789B">
      <w:pPr>
        <w:pStyle w:val="BodyTextIndent"/>
        <w:numPr>
          <w:ilvl w:val="0"/>
          <w:numId w:val="1"/>
        </w:numPr>
        <w:ind w:left="0" w:firstLine="0"/>
        <w:contextualSpacing/>
      </w:pPr>
      <w:r w:rsidRPr="005A3D51">
        <w:rPr>
          <w:b/>
        </w:rPr>
        <w:t>Student Government Association</w:t>
      </w:r>
      <w:r>
        <w:t>—eleven students serve as officers of the student government association.  These eleven student leaders meet one every three to four weeks and plan community service activities such as the Thanksgiving Food Drive. They also participate as student representatives on faculty/staff standing committees.</w:t>
      </w:r>
    </w:p>
    <w:p w:rsidR="00C0789B" w:rsidRDefault="00C0789B" w:rsidP="00C0789B">
      <w:pPr>
        <w:pStyle w:val="BodyTextIndent"/>
        <w:numPr>
          <w:ilvl w:val="0"/>
          <w:numId w:val="1"/>
        </w:numPr>
        <w:ind w:left="0" w:firstLine="0"/>
        <w:contextualSpacing/>
      </w:pPr>
      <w:r w:rsidRPr="005A3D51">
        <w:rPr>
          <w:b/>
        </w:rPr>
        <w:t>Phi Beta Lambda</w:t>
      </w:r>
      <w:r>
        <w:t xml:space="preserve">—whose purpose is to provide additional opportunities for college students has a membership of 25 students and competes statewide and nationally in a variety of events.  Several community service projects are planned each year, i.e. a mini habitat for humanity project is planned for April   </w:t>
      </w:r>
    </w:p>
    <w:p w:rsidR="00C0789B" w:rsidRDefault="00C0789B" w:rsidP="00C0789B">
      <w:pPr>
        <w:pStyle w:val="BodyTextIndent"/>
        <w:numPr>
          <w:ilvl w:val="0"/>
          <w:numId w:val="1"/>
        </w:numPr>
        <w:ind w:left="0" w:firstLine="0"/>
        <w:contextualSpacing/>
      </w:pPr>
      <w:r>
        <w:t>Talon Yearbook Staff—the staff consists of nine students who meet regularly to plan the yearbook.</w:t>
      </w:r>
    </w:p>
    <w:p w:rsidR="00C0789B" w:rsidRDefault="00C0789B" w:rsidP="00C0789B">
      <w:pPr>
        <w:pStyle w:val="BodyTextIndent"/>
        <w:numPr>
          <w:ilvl w:val="0"/>
          <w:numId w:val="1"/>
        </w:numPr>
        <w:ind w:left="0" w:firstLine="0"/>
        <w:contextualSpacing/>
      </w:pPr>
      <w:r w:rsidRPr="005A3D51">
        <w:rPr>
          <w:b/>
        </w:rPr>
        <w:t>Voices of Appalachia</w:t>
      </w:r>
      <w:r>
        <w:t>—the choir is composed of 40 students with a faculty director and an assistant director and accompanist.  The choir tours each spring and present a concert for the campus each April.  Student members rehearse two days each week throughout the school year.</w:t>
      </w:r>
    </w:p>
    <w:p w:rsidR="00C0789B" w:rsidRDefault="00C0789B" w:rsidP="00C0789B">
      <w:pPr>
        <w:pStyle w:val="BodyTextIndent"/>
        <w:numPr>
          <w:ilvl w:val="0"/>
          <w:numId w:val="1"/>
        </w:numPr>
        <w:ind w:left="0" w:firstLine="0"/>
        <w:contextualSpacing/>
      </w:pPr>
      <w:r>
        <w:t>Academic Team—The academic team has six members and competes statewide with other collegiate teams.  Practice sessions are scheduled twice each week throughout the year.</w:t>
      </w:r>
    </w:p>
    <w:p w:rsidR="00C0789B" w:rsidRDefault="00C0789B" w:rsidP="00C0789B">
      <w:pPr>
        <w:pStyle w:val="BodyTextIndent"/>
        <w:numPr>
          <w:ilvl w:val="0"/>
          <w:numId w:val="1"/>
        </w:numPr>
        <w:ind w:left="0" w:firstLine="0"/>
        <w:contextualSpacing/>
      </w:pPr>
      <w:r>
        <w:t>Circle K Club—this collegiate-level service organization has 20 members and meets regularly to organize volunteer activities, providing needed services to families and agencies in the community.</w:t>
      </w:r>
    </w:p>
    <w:p w:rsidR="00C0789B" w:rsidRDefault="00C0789B" w:rsidP="00C0789B">
      <w:pPr>
        <w:pStyle w:val="BodyTextIndent"/>
        <w:numPr>
          <w:ilvl w:val="0"/>
          <w:numId w:val="1"/>
        </w:numPr>
        <w:ind w:left="0" w:firstLine="0"/>
        <w:contextualSpacing/>
      </w:pPr>
      <w:r>
        <w:t>ALC Community Service Volunteers—this open-ended group had approximately 60 students volunteering from one to two hours during the semester at the Knott County Nursing Home.  Students also can volunteer in over ten over community agencies if they desire.</w:t>
      </w:r>
    </w:p>
    <w:p w:rsidR="00C0789B" w:rsidRDefault="00C0789B" w:rsidP="00C0789B">
      <w:pPr>
        <w:pStyle w:val="BodyTextIndent"/>
        <w:numPr>
          <w:ilvl w:val="0"/>
          <w:numId w:val="1"/>
        </w:numPr>
        <w:ind w:left="0" w:firstLine="0"/>
        <w:contextualSpacing/>
      </w:pPr>
      <w:r w:rsidRPr="00D76CFE">
        <w:t>Allied Health Sciences Club</w:t>
      </w:r>
      <w:r>
        <w:t>—an open-ended group of science majors who have organized to seek information on various health care professions.  Meetings are held each month with health care professionals speaking on pharmacy, medicine, dentistry, etc.</w:t>
      </w:r>
    </w:p>
    <w:p w:rsidR="00C0789B" w:rsidRDefault="00C0789B" w:rsidP="00C0789B">
      <w:pPr>
        <w:pStyle w:val="BodyTextIndent"/>
        <w:numPr>
          <w:ilvl w:val="0"/>
          <w:numId w:val="1"/>
        </w:numPr>
        <w:ind w:left="0" w:firstLine="0"/>
        <w:contextualSpacing/>
      </w:pPr>
      <w:r>
        <w:t>The Law Society—a group of fourteen pre-law students who have organized with the help of a faculty advisor to become better informed about the legal profession.  Meetings are conducted on a monthly basis.</w:t>
      </w:r>
    </w:p>
    <w:p w:rsidR="00C0789B" w:rsidRDefault="00C0789B" w:rsidP="00C0789B">
      <w:pPr>
        <w:pStyle w:val="BodyTextIndent"/>
        <w:numPr>
          <w:ilvl w:val="0"/>
          <w:numId w:val="1"/>
        </w:numPr>
        <w:ind w:left="0" w:firstLine="0"/>
        <w:contextualSpacing/>
      </w:pPr>
      <w:r>
        <w:t>The Curtis and Billie Owens Literary Society—this group meets with a humanities faculty advisor to discuss the works of established authors and to share their own writing.  Trips are also scheduled to poetry and fiction readings and other cultural events. There are only two members this year.</w:t>
      </w:r>
    </w:p>
    <w:p w:rsidR="00C0789B" w:rsidRDefault="00C0789B" w:rsidP="00C0789B">
      <w:pPr>
        <w:pStyle w:val="BodyTextIndent"/>
        <w:numPr>
          <w:ilvl w:val="0"/>
          <w:numId w:val="1"/>
        </w:numPr>
        <w:ind w:left="0" w:firstLine="0"/>
        <w:contextualSpacing/>
      </w:pPr>
      <w:r>
        <w:t>The Eagle Theatre Club—a group of students who are interested in promoting all aspects of play production in the campus community.</w:t>
      </w:r>
    </w:p>
    <w:p w:rsidR="00C0789B" w:rsidRDefault="00C0789B" w:rsidP="00C0789B">
      <w:pPr>
        <w:pStyle w:val="BodyTextIndent"/>
        <w:numPr>
          <w:ilvl w:val="0"/>
          <w:numId w:val="1"/>
        </w:numPr>
        <w:ind w:left="0" w:firstLine="0"/>
        <w:contextualSpacing/>
      </w:pPr>
      <w:r>
        <w:t>Children’s Outreach Club—this group of approximately 12 students meet to extend services to the children of Knott County who are mentally and physically disabled.</w:t>
      </w:r>
    </w:p>
    <w:p w:rsidR="00C0789B" w:rsidRDefault="00C0789B" w:rsidP="00C0789B">
      <w:pPr>
        <w:pStyle w:val="BodyTextIndent"/>
        <w:numPr>
          <w:ilvl w:val="0"/>
          <w:numId w:val="1"/>
        </w:numPr>
        <w:ind w:left="0" w:firstLine="0"/>
        <w:contextualSpacing/>
      </w:pPr>
      <w:r>
        <w:t>Infusion Club—this club has had a membership of ten to fifteen students of diverse racial and cultural heritage to provide learning opportunities for cultural diversity.</w:t>
      </w:r>
    </w:p>
    <w:p w:rsidR="00C0789B" w:rsidRDefault="00C0789B" w:rsidP="00C0789B">
      <w:pPr>
        <w:pStyle w:val="BodyTextIndent"/>
        <w:numPr>
          <w:ilvl w:val="0"/>
          <w:numId w:val="1"/>
        </w:numPr>
        <w:ind w:left="0" w:firstLine="0"/>
        <w:contextualSpacing/>
      </w:pPr>
      <w:r w:rsidRPr="00D76CFE">
        <w:rPr>
          <w:b/>
        </w:rPr>
        <w:lastRenderedPageBreak/>
        <w:t>KEA-SP</w:t>
      </w:r>
      <w:r>
        <w:t>—is a professional organization for education majors.  There are twelve members currently enrolled and its purpose is to foster development, commitment and service in the profession of education.</w:t>
      </w:r>
    </w:p>
    <w:p w:rsidR="00C0789B" w:rsidRDefault="00C0789B" w:rsidP="00C0789B">
      <w:pPr>
        <w:pStyle w:val="BodyTextIndent"/>
        <w:numPr>
          <w:ilvl w:val="0"/>
          <w:numId w:val="1"/>
        </w:numPr>
        <w:ind w:left="0" w:firstLine="0"/>
        <w:contextualSpacing/>
      </w:pPr>
      <w:r>
        <w:rPr>
          <w:i/>
        </w:rPr>
        <w:t>The Purpose</w:t>
      </w:r>
      <w:r>
        <w:t xml:space="preserve">—this journalism group produce the campus newspaper.  There is a student editor and ten student reporters who contribute articles about current events, faculty/staff interviews and other interesting topics. A faculty advisor and a staff editorial board also assist with the publication of </w:t>
      </w:r>
      <w:r>
        <w:rPr>
          <w:i/>
        </w:rPr>
        <w:t>The Purpose</w:t>
      </w:r>
      <w:r>
        <w:t>.</w:t>
      </w:r>
    </w:p>
    <w:p w:rsidR="00C0789B" w:rsidRDefault="00C0789B" w:rsidP="00C0789B">
      <w:pPr>
        <w:pStyle w:val="BodyTextIndent"/>
        <w:numPr>
          <w:ilvl w:val="0"/>
          <w:numId w:val="1"/>
        </w:numPr>
        <w:ind w:left="0" w:firstLine="0"/>
        <w:contextualSpacing/>
      </w:pPr>
      <w:r>
        <w:t>The Gam</w:t>
      </w:r>
      <w:r w:rsidR="0075329E">
        <w:t xml:space="preserve">es </w:t>
      </w:r>
      <w:bookmarkStart w:id="0" w:name="_GoBack"/>
      <w:bookmarkEnd w:id="0"/>
      <w:r>
        <w:t>Club – they usually do activities with students, such as, board games and gaming.</w:t>
      </w:r>
    </w:p>
    <w:p w:rsidR="00C0789B" w:rsidRDefault="00C0789B" w:rsidP="00C0789B">
      <w:pPr>
        <w:pStyle w:val="BodyTextIndent"/>
        <w:numPr>
          <w:ilvl w:val="0"/>
          <w:numId w:val="1"/>
        </w:numPr>
        <w:ind w:left="0" w:firstLine="0"/>
        <w:contextualSpacing/>
      </w:pPr>
      <w:r>
        <w:t>The 71 Club—this television production group consists of students who videotape interviews or events on campus to broadcast on channel 71 in a creative fashion.</w:t>
      </w:r>
    </w:p>
    <w:p w:rsidR="00C0789B" w:rsidRDefault="00C0789B" w:rsidP="00C0789B">
      <w:pPr>
        <w:pStyle w:val="BodyTextIndent"/>
        <w:numPr>
          <w:ilvl w:val="0"/>
          <w:numId w:val="1"/>
        </w:numPr>
        <w:ind w:left="0" w:firstLine="0"/>
        <w:contextualSpacing/>
      </w:pPr>
      <w:r>
        <w:t>The Baptist Student Union—this organization’s primary goal is to promote the spiritual growth of the student body.  Although membership fluctuates, there are approximately 25 students attending the weekly meetings.</w:t>
      </w:r>
    </w:p>
    <w:p w:rsidR="00C0789B" w:rsidRDefault="00C0789B" w:rsidP="00C0789B">
      <w:pPr>
        <w:pStyle w:val="BodyTextIndent"/>
        <w:numPr>
          <w:ilvl w:val="0"/>
          <w:numId w:val="1"/>
        </w:numPr>
        <w:ind w:left="0" w:firstLine="0"/>
        <w:contextualSpacing/>
      </w:pPr>
      <w:r>
        <w:t>The Student Activities Board—has five members and plans events for a diverse student population.</w:t>
      </w:r>
    </w:p>
    <w:p w:rsidR="00C0789B" w:rsidRDefault="00C0789B" w:rsidP="00C0789B">
      <w:pPr>
        <w:numPr>
          <w:ilvl w:val="0"/>
          <w:numId w:val="1"/>
        </w:numPr>
        <w:ind w:left="0" w:firstLine="0"/>
        <w:contextualSpacing/>
      </w:pPr>
      <w:r>
        <w:t>The Entrepreneurship Club aims to help students develop the entrepreneurial skills necessary to foster economic development in Central Appalachia. By encouraging students to pursue business ventures and providing various forms of assistance, the Entrepreneurship Club aims to capitalize on the energy and capabilities of ALC students. In addition to fostering business growth, the Entrepreneurship Club will help students acquire the skills necessary to enter the entrepreneurship field, whether owning their own business or acting as entrepreneurs within established corporations. The Entrepreneurship Club will also address the notion of social responsibility within a business, by participating in projects that have a positive impact upon the Appalachian Community. </w:t>
      </w:r>
    </w:p>
    <w:p w:rsidR="00BB51EF" w:rsidRDefault="00BB51EF"/>
    <w:p w:rsidR="00C0789B" w:rsidRDefault="00C0789B" w:rsidP="00C0789B">
      <w:pPr>
        <w:contextualSpacing/>
      </w:pPr>
      <w:r>
        <w:t xml:space="preserve">Note: </w:t>
      </w:r>
      <w:r>
        <w:rPr>
          <w:i/>
          <w:iCs/>
        </w:rPr>
        <w:t>Some of the above clubs and organizations are inactive this year but remain an option for students when there is an interest</w:t>
      </w:r>
      <w:r>
        <w:t>.</w:t>
      </w:r>
    </w:p>
    <w:p w:rsidR="00C0789B" w:rsidRDefault="00C0789B"/>
    <w:sectPr w:rsidR="00C0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272201"/>
    <w:multiLevelType w:val="hybridMultilevel"/>
    <w:tmpl w:val="93189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9B"/>
    <w:rsid w:val="0075329E"/>
    <w:rsid w:val="00BB51EF"/>
    <w:rsid w:val="00C0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8715"/>
  <w15:chartTrackingRefBased/>
  <w15:docId w15:val="{17F9E031-0BEB-4370-B598-DDD481A6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89B"/>
    <w:pPr>
      <w:spacing w:after="0"/>
      <w:ind w:firstLine="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0789B"/>
    <w:pPr>
      <w:ind w:left="360"/>
    </w:pPr>
    <w:rPr>
      <w:sz w:val="24"/>
    </w:rPr>
  </w:style>
  <w:style w:type="character" w:customStyle="1" w:styleId="BodyTextIndentChar">
    <w:name w:val="Body Text Indent Char"/>
    <w:basedOn w:val="DefaultParagraphFont"/>
    <w:link w:val="BodyTextIndent"/>
    <w:semiHidden/>
    <w:rsid w:val="00C0789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Reagan</dc:creator>
  <cp:keywords/>
  <dc:description/>
  <cp:lastModifiedBy>Ty Reagan</cp:lastModifiedBy>
  <cp:revision>2</cp:revision>
  <dcterms:created xsi:type="dcterms:W3CDTF">2023-02-01T16:21:00Z</dcterms:created>
  <dcterms:modified xsi:type="dcterms:W3CDTF">2023-02-01T18:30:00Z</dcterms:modified>
</cp:coreProperties>
</file>